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A0" w:rsidRDefault="002375A0" w:rsidP="002375A0">
      <w:pPr>
        <w:pStyle w:val="Default"/>
        <w:jc w:val="right"/>
        <w:rPr>
          <w:rFonts w:ascii="Book Antiqua" w:hAnsi="Book Antiqua"/>
          <w:b/>
          <w:sz w:val="20"/>
          <w:szCs w:val="20"/>
        </w:rPr>
      </w:pPr>
      <w:r w:rsidRPr="002375A0">
        <w:rPr>
          <w:rFonts w:ascii="Book Antiqua" w:hAnsi="Book Antiqua"/>
          <w:b/>
          <w:sz w:val="20"/>
          <w:szCs w:val="20"/>
        </w:rPr>
        <w:t>7. melléklet a 10/2011.(II.16.) önkormányzati rendelethez</w:t>
      </w:r>
    </w:p>
    <w:p w:rsidR="002375A0" w:rsidRPr="002375A0" w:rsidRDefault="002375A0"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2. A helyi nemzetiségi önkormányzat elemi költségvetési határozatának szerkezetére az Áht. 23.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és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24. és 2</w:t>
      </w:r>
      <w:r w:rsidR="00E25FCB">
        <w:rPr>
          <w:rFonts w:ascii="Book Antiqua" w:hAnsi="Book Antiqua"/>
          <w:color w:val="auto"/>
          <w:sz w:val="20"/>
          <w:szCs w:val="20"/>
        </w:rPr>
        <w:t>7</w:t>
      </w:r>
      <w:r w:rsidRPr="002375A0">
        <w:rPr>
          <w:rFonts w:ascii="Book Antiqua" w:hAnsi="Book Antiqua"/>
          <w:color w:val="auto"/>
          <w:sz w:val="20"/>
          <w:szCs w:val="20"/>
        </w:rPr>
        <w:t>-28.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foglalt szabályokat kell megfelelően alkalmazni.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3. A nemzetiségi önkormányzat költségvetési határozatának tartalmaznia kell: </w:t>
      </w:r>
    </w:p>
    <w:p w:rsidR="009709A0" w:rsidRPr="002375A0" w:rsidRDefault="009709A0" w:rsidP="00674C2F">
      <w:pPr>
        <w:pStyle w:val="Default"/>
        <w:jc w:val="both"/>
        <w:rPr>
          <w:rFonts w:ascii="Book Antiqua" w:hAnsi="Book Antiqua"/>
          <w:color w:val="auto"/>
          <w:sz w:val="20"/>
          <w:szCs w:val="20"/>
        </w:rPr>
      </w:pPr>
    </w:p>
    <w:p w:rsidR="0004143B" w:rsidRPr="00C44F8F" w:rsidRDefault="009709A0" w:rsidP="00674C2F">
      <w:pPr>
        <w:pStyle w:val="Default"/>
        <w:jc w:val="both"/>
        <w:rPr>
          <w:rFonts w:ascii="Book Antiqua" w:hAnsi="Book Antiqua"/>
          <w:bCs/>
          <w:sz w:val="20"/>
          <w:szCs w:val="20"/>
        </w:rPr>
      </w:pPr>
      <w:proofErr w:type="gramStart"/>
      <w:r w:rsidRPr="00C44F8F">
        <w:rPr>
          <w:rFonts w:ascii="Book Antiqua" w:hAnsi="Book Antiqua"/>
          <w:color w:val="auto"/>
          <w:sz w:val="20"/>
          <w:szCs w:val="20"/>
        </w:rPr>
        <w:t>a</w:t>
      </w:r>
      <w:proofErr w:type="gramEnd"/>
      <w:r w:rsidRPr="00C44F8F">
        <w:rPr>
          <w:rFonts w:ascii="Book Antiqua" w:hAnsi="Book Antiqua"/>
          <w:color w:val="auto"/>
          <w:sz w:val="20"/>
          <w:szCs w:val="20"/>
        </w:rPr>
        <w:t xml:space="preserve">) a nemzetiségi önkormányzat bevételeit és költségvetési kiadásait előirányzat csoportok, </w:t>
      </w:r>
      <w:r w:rsidR="0004143B" w:rsidRPr="00C44F8F">
        <w:rPr>
          <w:rFonts w:ascii="Book Antiqua" w:hAnsi="Book Antiqua"/>
          <w:bCs/>
          <w:sz w:val="20"/>
          <w:szCs w:val="20"/>
        </w:rPr>
        <w:t>kiemelt előirányzatok, és kötelező feladatok, önként vállalt feladatok, állami (államigazgatási) feladatok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c) a költségvetési egyenleg összegét, </w:t>
      </w:r>
      <w:r w:rsidR="00AE0994" w:rsidRPr="00C44F8F">
        <w:rPr>
          <w:rFonts w:ascii="Book Antiqua" w:hAnsi="Book Antiqua"/>
          <w:bCs/>
          <w:sz w:val="20"/>
          <w:szCs w:val="20"/>
        </w:rPr>
        <w:t>működési és felhalmozási cél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d) a költségvetési hiány belső finanszírozására szolgáló előző évek pénzmaradványának, vállalkozási maradványának összegét, </w:t>
      </w:r>
      <w:r w:rsidR="00AE0994" w:rsidRPr="00C44F8F">
        <w:rPr>
          <w:rFonts w:ascii="Book Antiqua" w:hAnsi="Book Antiqua"/>
          <w:bCs/>
          <w:sz w:val="20"/>
          <w:szCs w:val="20"/>
        </w:rPr>
        <w:t xml:space="preserve">ideértve az Áht. 73. § (1) bekezdés </w:t>
      </w:r>
      <w:r w:rsidR="00AE0994" w:rsidRPr="00C44F8F">
        <w:rPr>
          <w:rFonts w:ascii="Book Antiqua" w:hAnsi="Book Antiqua"/>
          <w:bCs/>
          <w:i/>
          <w:iCs/>
          <w:sz w:val="20"/>
          <w:szCs w:val="20"/>
        </w:rPr>
        <w:t>a)</w:t>
      </w:r>
      <w:r w:rsidR="00AE0994" w:rsidRPr="00C44F8F">
        <w:rPr>
          <w:rFonts w:ascii="Book Antiqua" w:hAnsi="Book Antiqua"/>
          <w:bCs/>
          <w:sz w:val="20"/>
          <w:szCs w:val="20"/>
        </w:rPr>
        <w:t xml:space="preserve"> pont </w:t>
      </w:r>
      <w:proofErr w:type="spellStart"/>
      <w:r w:rsidR="00AE0994" w:rsidRPr="00C44F8F">
        <w:rPr>
          <w:rFonts w:ascii="Book Antiqua" w:hAnsi="Book Antiqua"/>
          <w:bCs/>
          <w:i/>
          <w:iCs/>
          <w:sz w:val="20"/>
          <w:szCs w:val="20"/>
        </w:rPr>
        <w:t>ac</w:t>
      </w:r>
      <w:proofErr w:type="spellEnd"/>
      <w:r w:rsidR="00AE0994" w:rsidRPr="00C44F8F">
        <w:rPr>
          <w:rFonts w:ascii="Book Antiqua" w:hAnsi="Book Antiqua"/>
          <w:bCs/>
          <w:i/>
          <w:iCs/>
          <w:sz w:val="20"/>
          <w:szCs w:val="20"/>
        </w:rPr>
        <w:t>)</w:t>
      </w:r>
      <w:r w:rsidR="00AE0994" w:rsidRPr="00C44F8F">
        <w:rPr>
          <w:rFonts w:ascii="Book Antiqua" w:hAnsi="Book Antiqua"/>
          <w:bCs/>
          <w:sz w:val="20"/>
          <w:szCs w:val="20"/>
        </w:rPr>
        <w:t xml:space="preserve"> alpontja szerinti betét visszavonását működési és felhalmozási cél szerinti tagolásban,</w:t>
      </w:r>
    </w:p>
    <w:p w:rsidR="00E23112"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e</w:t>
      </w:r>
      <w:proofErr w:type="gramEnd"/>
      <w:r w:rsidRPr="00C44F8F">
        <w:rPr>
          <w:rFonts w:ascii="Book Antiqua" w:hAnsi="Book Antiqua"/>
          <w:color w:val="auto"/>
          <w:sz w:val="20"/>
          <w:szCs w:val="20"/>
        </w:rPr>
        <w:t xml:space="preserve">) a d) ponton túli költségvetési hiány külső finanszírozására vagy a költségvetési többlet </w:t>
      </w:r>
      <w:r w:rsidR="00E23112" w:rsidRPr="00C44F8F">
        <w:rPr>
          <w:rFonts w:ascii="Book Antiqua" w:hAnsi="Book Antiqua"/>
          <w:bCs/>
          <w:sz w:val="20"/>
          <w:szCs w:val="20"/>
        </w:rPr>
        <w:t>felhasználására szolgáló finanszírozási bevételeket és kiadásokat működési és felhalmozási cél szerinti tagolásban,</w:t>
      </w:r>
      <w:r w:rsidR="00E23112" w:rsidRPr="00C44F8F">
        <w:rPr>
          <w:rFonts w:ascii="Book Antiqua" w:hAnsi="Book Antiqua"/>
          <w:color w:val="auto"/>
          <w:sz w:val="20"/>
          <w:szCs w:val="20"/>
        </w:rPr>
        <w:t xml:space="preserve"> </w:t>
      </w:r>
    </w:p>
    <w:p w:rsidR="009709A0"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f</w:t>
      </w:r>
      <w:proofErr w:type="gramEnd"/>
      <w:r w:rsidRPr="00C44F8F">
        <w:rPr>
          <w:rFonts w:ascii="Book Antiqua" w:hAnsi="Book Antiqua"/>
          <w:color w:val="auto"/>
          <w:sz w:val="20"/>
          <w:szCs w:val="20"/>
        </w:rPr>
        <w:t xml:space="preserve">) 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 </w:t>
      </w:r>
    </w:p>
    <w:p w:rsidR="00C44F8F"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bCs/>
          <w:sz w:val="20"/>
          <w:szCs w:val="20"/>
        </w:rPr>
        <w:t>g</w:t>
      </w:r>
      <w:proofErr w:type="gramEnd"/>
      <w:r w:rsidRPr="00C44F8F">
        <w:rPr>
          <w:rFonts w:ascii="Book Antiqua" w:hAnsi="Book Antiqua"/>
          <w:bCs/>
          <w:sz w:val="20"/>
          <w:szCs w:val="20"/>
        </w:rPr>
        <w:t xml:space="preserve">) a Stabilitási tv. 3. § (1) bekezdése szerinti adósságot keletkeztető ügyletekből és kezességvállalásokból fennálló kötelezettségeit az adósságot keletkeztető ügyletek futamidejének végéig, illetve a kezesség érvényesíthetőségéig, és a Stabilitási tv. 45. § (1) bekezdés </w:t>
      </w:r>
      <w:r w:rsidRPr="00C44F8F">
        <w:rPr>
          <w:rFonts w:ascii="Book Antiqua" w:hAnsi="Book Antiqua"/>
          <w:bCs/>
          <w:i/>
          <w:iCs/>
          <w:sz w:val="20"/>
          <w:szCs w:val="20"/>
        </w:rPr>
        <w:t>a)</w:t>
      </w:r>
      <w:r w:rsidRPr="00C44F8F">
        <w:rPr>
          <w:rFonts w:ascii="Book Antiqua" w:hAnsi="Book Antiqua"/>
          <w:bCs/>
          <w:sz w:val="20"/>
          <w:szCs w:val="20"/>
        </w:rPr>
        <w:t xml:space="preserve"> pontja felhatalmazása alapján kiadott jogszabályban meghatározottak szerinti saját bevételeit, és</w:t>
      </w:r>
    </w:p>
    <w:p w:rsidR="009709A0"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h</w:t>
      </w:r>
      <w:proofErr w:type="gramEnd"/>
      <w:r w:rsidR="009709A0" w:rsidRPr="00C44F8F">
        <w:rPr>
          <w:rFonts w:ascii="Book Antiqua" w:hAnsi="Book Antiqua"/>
          <w:color w:val="auto"/>
          <w:sz w:val="20"/>
          <w:szCs w:val="20"/>
        </w:rPr>
        <w:t>) a</w:t>
      </w:r>
      <w:r w:rsidRPr="00C44F8F">
        <w:rPr>
          <w:rFonts w:ascii="Book Antiqua" w:hAnsi="Book Antiqua"/>
          <w:color w:val="auto"/>
          <w:sz w:val="20"/>
          <w:szCs w:val="20"/>
        </w:rPr>
        <w:t xml:space="preserve"> költségvetés végrehajtásával és a</w:t>
      </w:r>
      <w:r w:rsidR="009709A0" w:rsidRPr="00C44F8F">
        <w:rPr>
          <w:rFonts w:ascii="Book Antiqua" w:hAnsi="Book Antiqua"/>
          <w:color w:val="auto"/>
          <w:sz w:val="20"/>
          <w:szCs w:val="20"/>
        </w:rPr>
        <w:t xml:space="preserve"> finanszírozási célú pénzügyi műveletekkel kapcsolatos hatásköröket; </w:t>
      </w:r>
    </w:p>
    <w:p w:rsidR="009709A0" w:rsidRPr="00C44F8F" w:rsidRDefault="00C44F8F" w:rsidP="00674C2F">
      <w:pPr>
        <w:pStyle w:val="Default"/>
        <w:jc w:val="both"/>
        <w:rPr>
          <w:rFonts w:ascii="Book Antiqua" w:hAnsi="Book Antiqua"/>
          <w:color w:val="auto"/>
          <w:sz w:val="20"/>
          <w:szCs w:val="20"/>
        </w:rPr>
      </w:pPr>
      <w:r w:rsidRPr="00C44F8F">
        <w:rPr>
          <w:rFonts w:ascii="Book Antiqua" w:hAnsi="Book Antiqua"/>
          <w:color w:val="auto"/>
          <w:sz w:val="20"/>
          <w:szCs w:val="20"/>
        </w:rPr>
        <w:t>i</w:t>
      </w:r>
      <w:r w:rsidR="009709A0" w:rsidRPr="00C44F8F">
        <w:rPr>
          <w:rFonts w:ascii="Book Antiqua" w:hAnsi="Book Antiqua"/>
          <w:color w:val="auto"/>
          <w:sz w:val="20"/>
          <w:szCs w:val="20"/>
        </w:rPr>
        <w:t xml:space="preserve">) amennyiben a nemzetiségi önkormányzat irányítása alá tartozik költségvetési szerv, akkor annak </w:t>
      </w:r>
      <w:r w:rsidR="0004143B" w:rsidRPr="00C44F8F">
        <w:rPr>
          <w:rFonts w:ascii="Book Antiqua" w:hAnsi="Book Antiqua"/>
          <w:color w:val="auto"/>
          <w:sz w:val="20"/>
          <w:szCs w:val="20"/>
        </w:rPr>
        <w:t xml:space="preserve">engedélyezett létszámát, </w:t>
      </w:r>
      <w:r w:rsidR="009709A0" w:rsidRPr="00C44F8F">
        <w:rPr>
          <w:rFonts w:ascii="Book Antiqua" w:hAnsi="Book Antiqua"/>
          <w:color w:val="auto"/>
          <w:sz w:val="20"/>
          <w:szCs w:val="20"/>
        </w:rPr>
        <w:t xml:space="preserve">a bevételi és kiadási előirányzatait, </w:t>
      </w:r>
      <w:r w:rsidR="0004143B" w:rsidRPr="00C44F8F">
        <w:rPr>
          <w:rFonts w:ascii="Book Antiqua" w:hAnsi="Book Antiqua"/>
          <w:bCs/>
          <w:sz w:val="20"/>
          <w:szCs w:val="20"/>
        </w:rPr>
        <w:t xml:space="preserve">előirányzat-csoportok, kiemelt előirányzatok, és kötelező feladatok, önként vállalt feladatok, állami (államigazgatási) feladatok szerinti bontásban </w:t>
      </w:r>
      <w:r w:rsidR="009709A0" w:rsidRPr="00C44F8F">
        <w:rPr>
          <w:rFonts w:ascii="Book Antiqua" w:hAnsi="Book Antiqua"/>
          <w:color w:val="auto"/>
          <w:sz w:val="20"/>
          <w:szCs w:val="20"/>
        </w:rPr>
        <w:t xml:space="preserve">is. </w:t>
      </w:r>
    </w:p>
    <w:p w:rsidR="0004143B" w:rsidRPr="002375A0" w:rsidRDefault="0004143B"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4.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5.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 xml:space="preserve">Az Áht. 2. § (1) bekezdés o) pontjában leírtak alapján kötelezettségvállalásnak minősül: </w:t>
      </w:r>
      <w:r w:rsidR="002627D6" w:rsidRPr="0043669F">
        <w:rPr>
          <w:bCs/>
          <w:i/>
          <w:sz w:val="20"/>
          <w:szCs w:val="20"/>
        </w:rPr>
        <w:t>a kiadási előirányzatok, és – ha jogszabály azt lehetővé teszi – az Áht. 49. § szerinti lebonyolító szerv számára a Kormány rendeletében meghatározottak szerinti rendelkezésre bocsátott összeg terhére fizetési kötelezettség – így különösen a foglalkoztatásra irányuló jogviszony létesítésére, szerződés megkötésére, költségvetési támogatás biztosítására irányuló – vállalásáról szóló,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w:t>
      </w:r>
      <w:proofErr w:type="gramStart"/>
      <w:r w:rsidRPr="002375A0">
        <w:rPr>
          <w:rFonts w:ascii="Book Antiqua" w:hAnsi="Book Antiqua"/>
          <w:color w:val="auto"/>
          <w:sz w:val="20"/>
          <w:szCs w:val="20"/>
        </w:rPr>
        <w:t xml:space="preserve">a </w:t>
      </w:r>
      <w:r w:rsidR="008A6FD7">
        <w:rPr>
          <w:rFonts w:ascii="Book Antiqua" w:hAnsi="Book Antiqua"/>
          <w:color w:val="auto"/>
          <w:sz w:val="20"/>
          <w:szCs w:val="20"/>
        </w:rPr>
        <w:t>…</w:t>
      </w:r>
      <w:proofErr w:type="gramEnd"/>
      <w:r w:rsidR="008A6FD7">
        <w:rPr>
          <w:rFonts w:ascii="Book Antiqua" w:hAnsi="Book Antiqua"/>
          <w:color w:val="auto"/>
          <w:sz w:val="20"/>
          <w:szCs w:val="20"/>
        </w:rPr>
        <w:t>………………………..</w:t>
      </w:r>
      <w:r w:rsidRPr="002375A0">
        <w:rPr>
          <w:rFonts w:ascii="Book Antiqua" w:hAnsi="Book Antiqua"/>
          <w:color w:val="auto"/>
          <w:sz w:val="20"/>
          <w:szCs w:val="20"/>
        </w:rPr>
        <w:t xml:space="preserve"> számú határozatával, </w:t>
      </w:r>
      <w:r w:rsidR="008A6FD7">
        <w:rPr>
          <w:rFonts w:ascii="Book Antiqua" w:hAnsi="Book Antiqua"/>
          <w:color w:val="auto"/>
          <w:sz w:val="20"/>
          <w:szCs w:val="20"/>
        </w:rPr>
        <w:t>a Délegyházi Roma Települési</w:t>
      </w:r>
      <w:r w:rsidRPr="002375A0">
        <w:rPr>
          <w:rFonts w:ascii="Book Antiqua" w:hAnsi="Book Antiqua"/>
          <w:color w:val="auto"/>
          <w:sz w:val="20"/>
          <w:szCs w:val="20"/>
        </w:rPr>
        <w:t xml:space="preserve"> Nemzetiségi Önkormányzat Képviselő-testülete a </w:t>
      </w:r>
      <w:r w:rsidR="001D73AF">
        <w:rPr>
          <w:rFonts w:ascii="Book Antiqua" w:hAnsi="Book Antiqua"/>
          <w:color w:val="auto"/>
          <w:sz w:val="20"/>
          <w:szCs w:val="20"/>
        </w:rPr>
        <w:t>11/2014.(XI.19.)</w:t>
      </w:r>
      <w:r w:rsidRPr="002375A0">
        <w:rPr>
          <w:rFonts w:ascii="Book Antiqua" w:hAnsi="Book Antiqua"/>
          <w:color w:val="auto"/>
          <w:sz w:val="20"/>
          <w:szCs w:val="20"/>
        </w:rPr>
        <w:t xml:space="preserve"> számú határozatával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bookmarkStart w:id="0" w:name="_GoBack"/>
      <w:bookmarkEnd w:id="0"/>
    </w:p>
    <w:p w:rsidR="00D967E3" w:rsidRDefault="008A6FD7" w:rsidP="002627D6">
      <w:pPr>
        <w:rPr>
          <w:sz w:val="20"/>
          <w:szCs w:val="20"/>
        </w:rPr>
      </w:pPr>
      <w:r>
        <w:rPr>
          <w:sz w:val="20"/>
          <w:szCs w:val="20"/>
        </w:rPr>
        <w:t>Délegyháza</w:t>
      </w:r>
      <w:proofErr w:type="gramStart"/>
      <w:r>
        <w:rPr>
          <w:sz w:val="20"/>
          <w:szCs w:val="20"/>
        </w:rPr>
        <w:t>, …</w:t>
      </w:r>
      <w:proofErr w:type="gramEnd"/>
      <w:r>
        <w:rPr>
          <w:sz w:val="20"/>
          <w:szCs w:val="20"/>
        </w:rPr>
        <w:t>……………………………….</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r>
              <w:rPr>
                <w:sz w:val="20"/>
                <w:szCs w:val="20"/>
              </w:rPr>
              <w:t>……………………………….</w:t>
            </w:r>
          </w:p>
        </w:tc>
        <w:tc>
          <w:tcPr>
            <w:tcW w:w="2500" w:type="pct"/>
          </w:tcPr>
          <w:p w:rsidR="00961941" w:rsidRDefault="00961941" w:rsidP="00961941">
            <w:pPr>
              <w:jc w:val="center"/>
              <w:rPr>
                <w:sz w:val="20"/>
                <w:szCs w:val="20"/>
              </w:rPr>
            </w:pPr>
            <w:r>
              <w:rPr>
                <w:sz w:val="20"/>
                <w:szCs w:val="20"/>
              </w:rPr>
              <w:t>………………………………..</w:t>
            </w: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r>
              <w:rPr>
                <w:sz w:val="20"/>
                <w:szCs w:val="20"/>
              </w:rPr>
              <w:t>dr. Riebl Antal polgármester</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proofErr w:type="spellStart"/>
            <w:r>
              <w:rPr>
                <w:sz w:val="20"/>
                <w:szCs w:val="20"/>
              </w:rPr>
              <w:t>Gunicsné</w:t>
            </w:r>
            <w:proofErr w:type="spellEnd"/>
            <w:r>
              <w:rPr>
                <w:sz w:val="20"/>
                <w:szCs w:val="20"/>
              </w:rPr>
              <w:t xml:space="preserve"> Rácz Gyöngyi elnök</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91C22"/>
    <w:rsid w:val="000B38AE"/>
    <w:rsid w:val="000B78C8"/>
    <w:rsid w:val="000C4D82"/>
    <w:rsid w:val="00100E9C"/>
    <w:rsid w:val="001178B6"/>
    <w:rsid w:val="00163354"/>
    <w:rsid w:val="00164C69"/>
    <w:rsid w:val="001D73AF"/>
    <w:rsid w:val="001F16CD"/>
    <w:rsid w:val="002375A0"/>
    <w:rsid w:val="0024425C"/>
    <w:rsid w:val="0024726A"/>
    <w:rsid w:val="002627D6"/>
    <w:rsid w:val="002C52A4"/>
    <w:rsid w:val="00327F95"/>
    <w:rsid w:val="003541FB"/>
    <w:rsid w:val="003912F7"/>
    <w:rsid w:val="003D1017"/>
    <w:rsid w:val="003E4B83"/>
    <w:rsid w:val="0043669F"/>
    <w:rsid w:val="004B30FC"/>
    <w:rsid w:val="004E4BE3"/>
    <w:rsid w:val="00504384"/>
    <w:rsid w:val="0051156C"/>
    <w:rsid w:val="005246D6"/>
    <w:rsid w:val="00532B9F"/>
    <w:rsid w:val="005339B3"/>
    <w:rsid w:val="00543DEA"/>
    <w:rsid w:val="005D4E2F"/>
    <w:rsid w:val="00662E60"/>
    <w:rsid w:val="00665CA3"/>
    <w:rsid w:val="00674C2F"/>
    <w:rsid w:val="00683B58"/>
    <w:rsid w:val="006A469E"/>
    <w:rsid w:val="00710B22"/>
    <w:rsid w:val="00717016"/>
    <w:rsid w:val="0079700E"/>
    <w:rsid w:val="007A380D"/>
    <w:rsid w:val="007E4FA3"/>
    <w:rsid w:val="007F0D77"/>
    <w:rsid w:val="008108C7"/>
    <w:rsid w:val="008407FA"/>
    <w:rsid w:val="008738FB"/>
    <w:rsid w:val="0088280B"/>
    <w:rsid w:val="008A6FD7"/>
    <w:rsid w:val="008C57E0"/>
    <w:rsid w:val="008D6213"/>
    <w:rsid w:val="008F47AF"/>
    <w:rsid w:val="008F574F"/>
    <w:rsid w:val="009117A8"/>
    <w:rsid w:val="00931DC3"/>
    <w:rsid w:val="00961941"/>
    <w:rsid w:val="009709A0"/>
    <w:rsid w:val="00976515"/>
    <w:rsid w:val="009F54FE"/>
    <w:rsid w:val="00A23B9D"/>
    <w:rsid w:val="00A73E0E"/>
    <w:rsid w:val="00A80200"/>
    <w:rsid w:val="00A97AA8"/>
    <w:rsid w:val="00AA73B5"/>
    <w:rsid w:val="00AE0994"/>
    <w:rsid w:val="00AF02D7"/>
    <w:rsid w:val="00C13504"/>
    <w:rsid w:val="00C15393"/>
    <w:rsid w:val="00C44142"/>
    <w:rsid w:val="00C44F8F"/>
    <w:rsid w:val="00C530C7"/>
    <w:rsid w:val="00C81E67"/>
    <w:rsid w:val="00D669F9"/>
    <w:rsid w:val="00D84EAC"/>
    <w:rsid w:val="00D967E3"/>
    <w:rsid w:val="00DA72A1"/>
    <w:rsid w:val="00DD05C8"/>
    <w:rsid w:val="00E23112"/>
    <w:rsid w:val="00E25FCB"/>
    <w:rsid w:val="00E8313A"/>
    <w:rsid w:val="00EC7347"/>
    <w:rsid w:val="00F42863"/>
    <w:rsid w:val="00F657AB"/>
    <w:rsid w:val="00F90B0C"/>
    <w:rsid w:val="00FC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108C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108C7"/>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3B372-4159-4170-BE8B-4DD6C2C7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2487</Words>
  <Characters>17166</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19614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3</cp:revision>
  <cp:lastPrinted>2014-11-18T13:33:00Z</cp:lastPrinted>
  <dcterms:created xsi:type="dcterms:W3CDTF">2014-11-18T13:35:00Z</dcterms:created>
  <dcterms:modified xsi:type="dcterms:W3CDTF">2014-11-19T06:21:00Z</dcterms:modified>
</cp:coreProperties>
</file>